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5B9A" w:rsidRPr="00DC028B" w:rsidRDefault="004A47B8" w:rsidP="0018233B">
      <w:pPr>
        <w:pStyle w:val="a3"/>
        <w:ind w:firstLine="10773"/>
        <w:rPr>
          <w:rFonts w:ascii="Times New Roman" w:hAnsi="Times New Roman" w:cs="Times New Roman"/>
          <w:sz w:val="24"/>
          <w:szCs w:val="24"/>
        </w:rPr>
      </w:pPr>
      <w:r w:rsidRPr="00DC028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606ED7" w:rsidRPr="00DC028B">
        <w:rPr>
          <w:rFonts w:ascii="Times New Roman" w:hAnsi="Times New Roman" w:cs="Times New Roman"/>
          <w:sz w:val="24"/>
          <w:szCs w:val="24"/>
        </w:rPr>
        <w:t>2</w:t>
      </w:r>
      <w:r w:rsidR="0018233B" w:rsidRPr="00DC028B">
        <w:rPr>
          <w:rFonts w:ascii="Times New Roman" w:hAnsi="Times New Roman" w:cs="Times New Roman"/>
          <w:sz w:val="24"/>
          <w:szCs w:val="24"/>
        </w:rPr>
        <w:t xml:space="preserve"> </w:t>
      </w:r>
      <w:r w:rsidRPr="00DC028B">
        <w:rPr>
          <w:rFonts w:ascii="Times New Roman" w:hAnsi="Times New Roman" w:cs="Times New Roman"/>
          <w:sz w:val="24"/>
          <w:szCs w:val="24"/>
        </w:rPr>
        <w:t>к Программе</w:t>
      </w:r>
    </w:p>
    <w:p w:rsidR="00DC28D0" w:rsidRPr="00116C43" w:rsidRDefault="00DC28D0" w:rsidP="00116C43">
      <w:pPr>
        <w:pStyle w:val="a3"/>
        <w:ind w:firstLine="10773"/>
        <w:rPr>
          <w:rFonts w:ascii="Times New Roman" w:hAnsi="Times New Roman" w:cs="Times New Roman"/>
          <w:sz w:val="16"/>
          <w:szCs w:val="16"/>
        </w:rPr>
      </w:pPr>
    </w:p>
    <w:p w:rsidR="00C60B2D" w:rsidRDefault="00575B9A" w:rsidP="00DC0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28B">
        <w:rPr>
          <w:rFonts w:ascii="Times New Roman" w:hAnsi="Times New Roman" w:cs="Times New Roman"/>
          <w:b/>
          <w:sz w:val="28"/>
          <w:szCs w:val="28"/>
        </w:rPr>
        <w:t>Перечень мероприятий (инвестиционных проектов) по проектированию, строительству и реконструкции объектов транспортной инфраструктуры, предлагаемых для реализации в период действия программы, с оценкой объемов и источников финансирования</w:t>
      </w:r>
    </w:p>
    <w:p w:rsidR="00DC028B" w:rsidRPr="00DC028B" w:rsidRDefault="00DC028B" w:rsidP="00DC02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6319" w:type="dxa"/>
        <w:tblInd w:w="-743" w:type="dxa"/>
        <w:tblLayout w:type="fixed"/>
        <w:tblLook w:val="04A0"/>
      </w:tblPr>
      <w:tblGrid>
        <w:gridCol w:w="526"/>
        <w:gridCol w:w="8"/>
        <w:gridCol w:w="3294"/>
        <w:gridCol w:w="1134"/>
        <w:gridCol w:w="709"/>
        <w:gridCol w:w="700"/>
        <w:gridCol w:w="717"/>
        <w:gridCol w:w="825"/>
        <w:gridCol w:w="692"/>
        <w:gridCol w:w="635"/>
        <w:gridCol w:w="635"/>
        <w:gridCol w:w="635"/>
        <w:gridCol w:w="635"/>
        <w:gridCol w:w="635"/>
        <w:gridCol w:w="635"/>
        <w:gridCol w:w="635"/>
        <w:gridCol w:w="709"/>
        <w:gridCol w:w="717"/>
        <w:gridCol w:w="9"/>
        <w:gridCol w:w="1834"/>
      </w:tblGrid>
      <w:tr w:rsidR="00606ED7" w:rsidRPr="002D29F0" w:rsidTr="006D4D24">
        <w:tc>
          <w:tcPr>
            <w:tcW w:w="534" w:type="dxa"/>
            <w:gridSpan w:val="2"/>
            <w:vMerge w:val="restart"/>
            <w:vAlign w:val="center"/>
          </w:tcPr>
          <w:p w:rsidR="00606ED7" w:rsidRPr="002D29F0" w:rsidRDefault="00606ED7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294" w:type="dxa"/>
            <w:vMerge w:val="restart"/>
            <w:vAlign w:val="center"/>
          </w:tcPr>
          <w:p w:rsidR="00606ED7" w:rsidRPr="002D29F0" w:rsidRDefault="00606ED7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4" w:type="dxa"/>
            <w:vMerge w:val="restart"/>
          </w:tcPr>
          <w:p w:rsidR="00606ED7" w:rsidRPr="002D29F0" w:rsidRDefault="00606ED7" w:rsidP="00A52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Необходимые финансовые ресурсы (млн. руб.)</w:t>
            </w:r>
          </w:p>
        </w:tc>
        <w:tc>
          <w:tcPr>
            <w:tcW w:w="9523" w:type="dxa"/>
            <w:gridSpan w:val="15"/>
            <w:vAlign w:val="center"/>
          </w:tcPr>
          <w:p w:rsidR="00606ED7" w:rsidRPr="002D29F0" w:rsidRDefault="00606ED7" w:rsidP="00606E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1834" w:type="dxa"/>
            <w:vAlign w:val="center"/>
          </w:tcPr>
          <w:p w:rsidR="00606ED7" w:rsidRPr="002D29F0" w:rsidRDefault="00606ED7" w:rsidP="006047F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</w:tr>
      <w:tr w:rsidR="00606ED7" w:rsidRPr="002D29F0" w:rsidTr="006D4D24">
        <w:tc>
          <w:tcPr>
            <w:tcW w:w="534" w:type="dxa"/>
            <w:gridSpan w:val="2"/>
            <w:vMerge/>
            <w:vAlign w:val="center"/>
          </w:tcPr>
          <w:p w:rsidR="00606ED7" w:rsidRPr="002D29F0" w:rsidRDefault="00606ED7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4" w:type="dxa"/>
            <w:vMerge/>
            <w:vAlign w:val="center"/>
          </w:tcPr>
          <w:p w:rsidR="00606ED7" w:rsidRPr="002D29F0" w:rsidRDefault="00606ED7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06ED7" w:rsidRPr="002D29F0" w:rsidRDefault="00606ED7" w:rsidP="00A52A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606E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700" w:type="dxa"/>
            <w:vAlign w:val="center"/>
          </w:tcPr>
          <w:p w:rsidR="00606ED7" w:rsidRPr="00606ED7" w:rsidRDefault="00606ED7" w:rsidP="00606E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606E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2019</w:t>
            </w:r>
          </w:p>
        </w:tc>
        <w:tc>
          <w:tcPr>
            <w:tcW w:w="82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2020</w:t>
            </w:r>
          </w:p>
        </w:tc>
        <w:tc>
          <w:tcPr>
            <w:tcW w:w="692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709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  <w:tc>
          <w:tcPr>
            <w:tcW w:w="1843" w:type="dxa"/>
            <w:gridSpan w:val="2"/>
            <w:vAlign w:val="center"/>
          </w:tcPr>
          <w:p w:rsidR="00606ED7" w:rsidRPr="002D29F0" w:rsidRDefault="00606ED7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463"/>
        </w:trPr>
        <w:tc>
          <w:tcPr>
            <w:tcW w:w="534" w:type="dxa"/>
            <w:gridSpan w:val="2"/>
            <w:vAlign w:val="center"/>
          </w:tcPr>
          <w:p w:rsidR="00606ED7" w:rsidRPr="002D29F0" w:rsidRDefault="00606ED7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Реконструкция автомобильных дорог, находящихся в муниципальной  собственности  муниципального образования «Город  Кирово-Чепецк» Кировской области.</w:t>
            </w:r>
          </w:p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Месторасположение:</w:t>
            </w:r>
          </w:p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ранзитный участок а/д Киров-Кирово-Чепецк-Зуевка, проходящий в границах муниципального образования «Город Кирово-Чепецк» от поста ГИБДД до ул. Ленина;</w:t>
            </w:r>
          </w:p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ранзитный участок а/д Киров-Кирово-Чепецк - Зуевка, проходящий в границах муниципального образования «Город Кирово-Чепецк» от ул. Ленина до ж/д переезда «Боёво»;</w:t>
            </w:r>
          </w:p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втомобильная дорога к микрорайону Каринторф г. Кирово-Чепецка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589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C55898">
              <w:rPr>
                <w:rFonts w:ascii="Times New Roman" w:hAnsi="Times New Roman" w:cs="Times New Roman"/>
                <w:sz w:val="20"/>
                <w:szCs w:val="20"/>
              </w:rPr>
              <w:t>548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5589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vAlign w:val="center"/>
          </w:tcPr>
          <w:p w:rsidR="00606ED7" w:rsidRPr="00606ED7" w:rsidRDefault="00073885" w:rsidP="000738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0" w:type="dxa"/>
            <w:vAlign w:val="center"/>
          </w:tcPr>
          <w:p w:rsidR="00606ED7" w:rsidRPr="00606ED7" w:rsidRDefault="00073885" w:rsidP="000738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606ED7" w:rsidRPr="00606ED7" w:rsidRDefault="00073885" w:rsidP="000738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82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843" w:type="dxa"/>
            <w:gridSpan w:val="2"/>
            <w:vMerge w:val="restart"/>
            <w:vAlign w:val="center"/>
          </w:tcPr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федерального, областного и местного бюджета, внебюджетные источники</w:t>
            </w: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6ED7" w:rsidRDefault="00606ED7" w:rsidP="00895F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федерального, областного и местного бюджета, внебюджетные источники</w:t>
            </w:r>
          </w:p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03A" w:rsidRPr="002D29F0" w:rsidTr="006D4D24">
        <w:trPr>
          <w:trHeight w:val="463"/>
        </w:trPr>
        <w:tc>
          <w:tcPr>
            <w:tcW w:w="534" w:type="dxa"/>
            <w:gridSpan w:val="2"/>
            <w:vAlign w:val="center"/>
          </w:tcPr>
          <w:p w:rsidR="0036603A" w:rsidRPr="002D29F0" w:rsidRDefault="0036603A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94" w:type="dxa"/>
            <w:vAlign w:val="center"/>
          </w:tcPr>
          <w:p w:rsidR="0036603A" w:rsidRPr="002D29F0" w:rsidRDefault="0036603A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Реконструкция участка а/д  вдоль ЗМУ до моста через р. Елховку у нефтебазы в городе Кирово-Чепецке</w:t>
            </w:r>
          </w:p>
        </w:tc>
        <w:tc>
          <w:tcPr>
            <w:tcW w:w="1134" w:type="dxa"/>
            <w:vAlign w:val="center"/>
          </w:tcPr>
          <w:p w:rsidR="0036603A" w:rsidRPr="00C55898" w:rsidRDefault="0036603A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709" w:type="dxa"/>
            <w:vAlign w:val="center"/>
          </w:tcPr>
          <w:p w:rsidR="0036603A" w:rsidRDefault="0036603A" w:rsidP="000738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vAlign w:val="center"/>
          </w:tcPr>
          <w:p w:rsidR="0036603A" w:rsidRDefault="0036603A" w:rsidP="000738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36603A" w:rsidRDefault="0036603A" w:rsidP="0007388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82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36603A" w:rsidRPr="00606ED7" w:rsidRDefault="0036603A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36603A" w:rsidRDefault="0036603A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463"/>
        </w:trPr>
        <w:tc>
          <w:tcPr>
            <w:tcW w:w="534" w:type="dxa"/>
            <w:gridSpan w:val="2"/>
            <w:vAlign w:val="center"/>
          </w:tcPr>
          <w:p w:rsidR="00606ED7" w:rsidRPr="002D29F0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166A2">
              <w:rPr>
                <w:rFonts w:ascii="Times New Roman" w:hAnsi="Times New Roman" w:cs="Times New Roman"/>
                <w:sz w:val="20"/>
                <w:szCs w:val="20"/>
              </w:rPr>
              <w:t>Строительство автомобильной дороги по ул. Сергея Ожегова</w:t>
            </w:r>
          </w:p>
        </w:tc>
        <w:tc>
          <w:tcPr>
            <w:tcW w:w="1134" w:type="dxa"/>
            <w:vAlign w:val="center"/>
          </w:tcPr>
          <w:p w:rsidR="00606ED7" w:rsidRPr="00C55898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26,4</w:t>
            </w:r>
          </w:p>
        </w:tc>
        <w:tc>
          <w:tcPr>
            <w:tcW w:w="709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ПР/ВР</w:t>
            </w:r>
          </w:p>
        </w:tc>
        <w:tc>
          <w:tcPr>
            <w:tcW w:w="692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463"/>
        </w:trPr>
        <w:tc>
          <w:tcPr>
            <w:tcW w:w="534" w:type="dxa"/>
            <w:gridSpan w:val="2"/>
            <w:vAlign w:val="center"/>
          </w:tcPr>
          <w:p w:rsidR="00606ED7" w:rsidRPr="002D29F0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294" w:type="dxa"/>
            <w:vAlign w:val="center"/>
          </w:tcPr>
          <w:p w:rsidR="00606ED7" w:rsidRPr="005A1828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автодороги в</w:t>
            </w:r>
            <w:r w:rsidRPr="005A1828">
              <w:rPr>
                <w:rFonts w:ascii="Times New Roman" w:hAnsi="Times New Roman" w:cs="Times New Roman"/>
                <w:sz w:val="20"/>
                <w:szCs w:val="20"/>
              </w:rPr>
              <w:t>доль микрорайонов №10, №12/1, №13, №14,</w:t>
            </w:r>
          </w:p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A1828">
              <w:rPr>
                <w:rFonts w:ascii="Times New Roman" w:hAnsi="Times New Roman" w:cs="Times New Roman"/>
                <w:sz w:val="20"/>
                <w:szCs w:val="20"/>
              </w:rPr>
              <w:t>№15</w:t>
            </w:r>
          </w:p>
        </w:tc>
        <w:tc>
          <w:tcPr>
            <w:tcW w:w="1134" w:type="dxa"/>
            <w:vAlign w:val="center"/>
          </w:tcPr>
          <w:p w:rsidR="00606ED7" w:rsidRPr="00C55898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176,1</w:t>
            </w:r>
          </w:p>
        </w:tc>
        <w:tc>
          <w:tcPr>
            <w:tcW w:w="709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92658B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606ED7" w:rsidRDefault="00606ED7" w:rsidP="00F2139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463"/>
        </w:trPr>
        <w:tc>
          <w:tcPr>
            <w:tcW w:w="534" w:type="dxa"/>
            <w:gridSpan w:val="2"/>
            <w:vAlign w:val="center"/>
          </w:tcPr>
          <w:p w:rsidR="00606ED7" w:rsidRPr="002D29F0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Строительство улично-дорожной сети в микрорайонах №1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606ED7" w:rsidRPr="00C55898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24,6</w:t>
            </w:r>
          </w:p>
        </w:tc>
        <w:tc>
          <w:tcPr>
            <w:tcW w:w="709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92658B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2D29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06ED7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463"/>
        </w:trPr>
        <w:tc>
          <w:tcPr>
            <w:tcW w:w="534" w:type="dxa"/>
            <w:gridSpan w:val="2"/>
            <w:vAlign w:val="center"/>
          </w:tcPr>
          <w:p w:rsidR="00606ED7" w:rsidRPr="002D29F0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Строительство улично-дорожной сети в микрорайонах №15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4635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35EA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709" w:type="dxa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658B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92658B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92658B" w:rsidP="00D647D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843" w:type="dxa"/>
            <w:gridSpan w:val="2"/>
            <w:vMerge/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Pr="002D29F0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Строительство улично-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дорожной сети в микрорайонах №</w:t>
            </w: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 xml:space="preserve"> 23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3C2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49,5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92658B" w:rsidP="0092658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92658B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94" w:type="dxa"/>
            <w:vAlign w:val="center"/>
          </w:tcPr>
          <w:p w:rsidR="00606ED7" w:rsidRPr="0026141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Строительство улично-дорожной сети в микрорайонах № 12/1</w:t>
            </w:r>
          </w:p>
        </w:tc>
        <w:tc>
          <w:tcPr>
            <w:tcW w:w="1134" w:type="dxa"/>
            <w:vAlign w:val="center"/>
          </w:tcPr>
          <w:p w:rsidR="00606ED7" w:rsidRDefault="00606ED7" w:rsidP="00BB23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50,6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94" w:type="dxa"/>
            <w:vAlign w:val="center"/>
          </w:tcPr>
          <w:p w:rsidR="00606ED7" w:rsidRPr="0026141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Строительство улично-дорожной сети в микрорайонах № 13</w:t>
            </w:r>
          </w:p>
        </w:tc>
        <w:tc>
          <w:tcPr>
            <w:tcW w:w="1134" w:type="dxa"/>
            <w:vAlign w:val="center"/>
          </w:tcPr>
          <w:p w:rsidR="00606ED7" w:rsidRDefault="00606ED7" w:rsidP="003C2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36,8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Default="00096C5E" w:rsidP="003565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294" w:type="dxa"/>
            <w:vAlign w:val="center"/>
          </w:tcPr>
          <w:p w:rsidR="00606ED7" w:rsidRPr="0026141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Строительство улично-дорожной сети в микрорайонах № 14</w:t>
            </w:r>
          </w:p>
        </w:tc>
        <w:tc>
          <w:tcPr>
            <w:tcW w:w="1134" w:type="dxa"/>
            <w:vAlign w:val="center"/>
          </w:tcPr>
          <w:p w:rsidR="00606ED7" w:rsidRDefault="00606ED7" w:rsidP="003C2EB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39,1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Pr="002D29F0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94" w:type="dxa"/>
            <w:vAlign w:val="center"/>
          </w:tcPr>
          <w:p w:rsidR="00606ED7" w:rsidRPr="00E21368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368">
              <w:rPr>
                <w:rFonts w:ascii="Times New Roman" w:hAnsi="Times New Roman" w:cs="Times New Roman"/>
                <w:sz w:val="20"/>
                <w:szCs w:val="20"/>
              </w:rPr>
              <w:t>Реконструкция автомобильной дороги  по улице Революции (от ул. Заводская до ул. Овражная)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60,2</w:t>
            </w:r>
          </w:p>
        </w:tc>
        <w:tc>
          <w:tcPr>
            <w:tcW w:w="709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E4AEF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6E4AEF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94" w:type="dxa"/>
            <w:vAlign w:val="center"/>
          </w:tcPr>
          <w:p w:rsidR="00606ED7" w:rsidRPr="00E21368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368">
              <w:rPr>
                <w:rFonts w:ascii="Times New Roman" w:hAnsi="Times New Roman" w:cs="Times New Roman"/>
                <w:sz w:val="20"/>
                <w:szCs w:val="20"/>
              </w:rPr>
              <w:t>Строительство автомобильной дороги  по улице Революции (от ул. Овражная до</w:t>
            </w:r>
          </w:p>
          <w:p w:rsidR="00606ED7" w:rsidRPr="00E21368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21368">
              <w:rPr>
                <w:rFonts w:ascii="Times New Roman" w:hAnsi="Times New Roman" w:cs="Times New Roman"/>
                <w:sz w:val="20"/>
                <w:szCs w:val="20"/>
              </w:rPr>
              <w:t>ул. Чепецкая)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D820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44,7</w:t>
            </w:r>
          </w:p>
        </w:tc>
        <w:tc>
          <w:tcPr>
            <w:tcW w:w="709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E4AEF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6E4AEF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Строительство автомобильной дороги западнее микрорайона №8 (от ул. 60 лет Октября до ул. Юбилейная)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709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E4AEF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Pr="002D29F0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Реконструкция автомобильной дороги от ул. Ленина до ж/д переезда «Боёво» (участок автодороги ул. Братьев Васнецовых, включая перекресток с автодорогой по ул. 60 лет Октября и по ул. Алексея Некрасова, и перекресток с автодорогой по пр. Мира)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C55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E4AEF" w:rsidP="006E4AE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r w:rsidR="006D4D24">
              <w:rPr>
                <w:rFonts w:ascii="Times New Roman" w:hAnsi="Times New Roman" w:cs="Times New Roman"/>
                <w:sz w:val="18"/>
                <w:szCs w:val="18"/>
              </w:rPr>
              <w:t>/ВР</w:t>
            </w:r>
          </w:p>
        </w:tc>
        <w:tc>
          <w:tcPr>
            <w:tcW w:w="82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92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Pr="002D29F0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03545">
              <w:rPr>
                <w:rFonts w:ascii="Times New Roman" w:hAnsi="Times New Roman" w:cs="Times New Roman"/>
                <w:sz w:val="20"/>
                <w:szCs w:val="20"/>
              </w:rPr>
              <w:t>Реконструкция автомобильной дороги от ул. Юбилейная до кладбища «Злобино»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287,6</w:t>
            </w:r>
          </w:p>
        </w:tc>
        <w:tc>
          <w:tcPr>
            <w:tcW w:w="709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8C3F9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34" w:type="dxa"/>
            <w:gridSpan w:val="2"/>
            <w:vAlign w:val="center"/>
          </w:tcPr>
          <w:p w:rsidR="00606ED7" w:rsidRPr="002D29F0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294" w:type="dxa"/>
            <w:vAlign w:val="center"/>
          </w:tcPr>
          <w:p w:rsidR="00606ED7" w:rsidRPr="0026141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Реконструкция участка автомобильной дороги  по пр. Кирова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7,1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927189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534"/>
        </w:trPr>
        <w:tc>
          <w:tcPr>
            <w:tcW w:w="534" w:type="dxa"/>
            <w:gridSpan w:val="2"/>
            <w:vAlign w:val="center"/>
          </w:tcPr>
          <w:p w:rsidR="00606ED7" w:rsidRPr="002D29F0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294" w:type="dxa"/>
            <w:vAlign w:val="center"/>
          </w:tcPr>
          <w:p w:rsidR="00606ED7" w:rsidRPr="0026141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Реконструкция участка автомобильной дороги  по пр. Мира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66,2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927189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17" w:type="dxa"/>
            <w:vAlign w:val="center"/>
          </w:tcPr>
          <w:p w:rsidR="00606ED7" w:rsidRPr="00606ED7" w:rsidRDefault="00927189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855"/>
        </w:trPr>
        <w:tc>
          <w:tcPr>
            <w:tcW w:w="534" w:type="dxa"/>
            <w:gridSpan w:val="2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294" w:type="dxa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A5D">
              <w:rPr>
                <w:rFonts w:ascii="Times New Roman" w:hAnsi="Times New Roman" w:cs="Times New Roman"/>
                <w:sz w:val="20"/>
                <w:szCs w:val="20"/>
              </w:rPr>
              <w:t>Строительство развязки в одном уровне на пересечении новой автомобильной дороги для грузового движения с автомобильной дорогой на Просницу и с автомобильной дорогой на микрорайон Каринторф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37,6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927189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rPr>
          <w:trHeight w:val="530"/>
        </w:trPr>
        <w:tc>
          <w:tcPr>
            <w:tcW w:w="534" w:type="dxa"/>
            <w:gridSpan w:val="2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294" w:type="dxa"/>
            <w:vAlign w:val="center"/>
          </w:tcPr>
          <w:p w:rsidR="00606ED7" w:rsidRPr="00F90118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1A5D">
              <w:rPr>
                <w:rFonts w:ascii="Times New Roman" w:hAnsi="Times New Roman" w:cs="Times New Roman"/>
                <w:sz w:val="20"/>
                <w:szCs w:val="20"/>
              </w:rPr>
              <w:t>Строительство пешеходного путепровода, соединяющего 7 и 9 микрорайоны</w:t>
            </w:r>
          </w:p>
        </w:tc>
        <w:tc>
          <w:tcPr>
            <w:tcW w:w="1134" w:type="dxa"/>
            <w:vAlign w:val="center"/>
          </w:tcPr>
          <w:p w:rsidR="00606ED7" w:rsidRDefault="00606ED7" w:rsidP="002D29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38,2</w:t>
            </w:r>
          </w:p>
        </w:tc>
        <w:tc>
          <w:tcPr>
            <w:tcW w:w="709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93F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693F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09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A6348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Pr="002D29F0" w:rsidRDefault="00096C5E" w:rsidP="00CB3F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02" w:type="dxa"/>
            <w:gridSpan w:val="2"/>
            <w:vAlign w:val="center"/>
          </w:tcPr>
          <w:p w:rsidR="00606ED7" w:rsidRPr="002D29F0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Реконструкция путепровода 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 xml:space="preserve"> от ул. Ленина до ж/д переезда «Боево»</w:t>
            </w:r>
          </w:p>
        </w:tc>
        <w:tc>
          <w:tcPr>
            <w:tcW w:w="1134" w:type="dxa"/>
            <w:vAlign w:val="center"/>
          </w:tcPr>
          <w:p w:rsidR="00606ED7" w:rsidRPr="002D29F0" w:rsidRDefault="00606ED7" w:rsidP="0095270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138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02" w:type="dxa"/>
            <w:gridSpan w:val="2"/>
            <w:vAlign w:val="center"/>
          </w:tcPr>
          <w:p w:rsidR="00606ED7" w:rsidRPr="00492FAE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моста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от поста ГИБДД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>км 2+110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2C2D2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16,</w:t>
            </w: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271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02" w:type="dxa"/>
            <w:gridSpan w:val="2"/>
            <w:vAlign w:val="center"/>
          </w:tcPr>
          <w:p w:rsidR="00606ED7" w:rsidRPr="00492FAE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путепровода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от поста ГИБДД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>км 1+814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666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,2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271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02" w:type="dxa"/>
            <w:gridSpan w:val="2"/>
            <w:vAlign w:val="center"/>
          </w:tcPr>
          <w:p w:rsidR="00606ED7" w:rsidRPr="00492FAE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путепровода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от поста ГИБДД до ул.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>Ленина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>км 1+992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666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76,6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271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 w:val="restart"/>
            <w:tcBorders>
              <w:top w:val="nil"/>
            </w:tcBorders>
            <w:vAlign w:val="center"/>
          </w:tcPr>
          <w:p w:rsidR="00606ED7" w:rsidRDefault="00606ED7" w:rsidP="000D7F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Средства федерального, областного и местного бюджета, внебюджетные источники</w:t>
            </w:r>
          </w:p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302" w:type="dxa"/>
            <w:gridSpan w:val="2"/>
            <w:vAlign w:val="center"/>
          </w:tcPr>
          <w:p w:rsidR="00606ED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Реконструкция путепровода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 ул. Вятская Набережная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666CB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210,9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E078B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02" w:type="dxa"/>
            <w:gridSpan w:val="2"/>
            <w:vAlign w:val="center"/>
          </w:tcPr>
          <w:p w:rsidR="00606ED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моста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от ВПЧ до поста №2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8A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20,4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92718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302" w:type="dxa"/>
            <w:gridSpan w:val="2"/>
            <w:vAlign w:val="center"/>
          </w:tcPr>
          <w:p w:rsidR="00606ED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путепровода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по ул. Большевиков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8A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36,</w:t>
            </w: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09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302" w:type="dxa"/>
            <w:gridSpan w:val="2"/>
            <w:vAlign w:val="center"/>
          </w:tcPr>
          <w:p w:rsidR="00606ED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моста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на Комариху (район складов КЧХК)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8A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28,4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302" w:type="dxa"/>
            <w:gridSpan w:val="2"/>
            <w:vAlign w:val="center"/>
          </w:tcPr>
          <w:p w:rsidR="00606ED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Реконструкция моста</w:t>
            </w:r>
            <w:r w:rsidRPr="00666C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92FA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автомобильной дорог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Комариху (район нефтебазы)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8A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527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24,2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606ED7" w:rsidP="00096C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  <w:r w:rsidR="00096C5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302" w:type="dxa"/>
            <w:gridSpan w:val="2"/>
            <w:vAlign w:val="center"/>
          </w:tcPr>
          <w:p w:rsidR="00606ED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61417">
              <w:rPr>
                <w:rFonts w:ascii="Times New Roman" w:hAnsi="Times New Roman" w:cs="Times New Roman"/>
                <w:sz w:val="20"/>
                <w:szCs w:val="20"/>
              </w:rPr>
              <w:t>Строительство снегоприемного пункта в виде «сухой» снежной свалки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8A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1,5</w:t>
            </w:r>
          </w:p>
        </w:tc>
        <w:tc>
          <w:tcPr>
            <w:tcW w:w="709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2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9527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666CB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26141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927189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709" w:type="dxa"/>
            <w:vAlign w:val="center"/>
          </w:tcPr>
          <w:p w:rsidR="00606ED7" w:rsidRPr="00606ED7" w:rsidRDefault="00927189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717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526" w:type="dxa"/>
            <w:vAlign w:val="center"/>
          </w:tcPr>
          <w:p w:rsidR="00606ED7" w:rsidRDefault="00096C5E" w:rsidP="00CB3F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302" w:type="dxa"/>
            <w:gridSpan w:val="2"/>
            <w:vAlign w:val="center"/>
          </w:tcPr>
          <w:p w:rsidR="00606ED7" w:rsidRPr="00261417" w:rsidRDefault="00606ED7" w:rsidP="00DC02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Строительство светофоров</w:t>
            </w:r>
          </w:p>
        </w:tc>
        <w:tc>
          <w:tcPr>
            <w:tcW w:w="1134" w:type="dxa"/>
            <w:vAlign w:val="center"/>
          </w:tcPr>
          <w:p w:rsidR="00606ED7" w:rsidRPr="00952700" w:rsidRDefault="00606ED7" w:rsidP="008A5D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709" w:type="dxa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5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92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</w:p>
        </w:tc>
        <w:tc>
          <w:tcPr>
            <w:tcW w:w="635" w:type="dxa"/>
            <w:vAlign w:val="center"/>
          </w:tcPr>
          <w:p w:rsidR="00606ED7" w:rsidRPr="00606ED7" w:rsidRDefault="00606ED7" w:rsidP="000D7F5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06ED7">
              <w:rPr>
                <w:rFonts w:ascii="Times New Roman" w:hAnsi="Times New Roman" w:cs="Times New Roman"/>
                <w:sz w:val="18"/>
                <w:szCs w:val="18"/>
              </w:rPr>
              <w:t>ВР</w:t>
            </w:r>
          </w:p>
        </w:tc>
        <w:tc>
          <w:tcPr>
            <w:tcW w:w="635" w:type="dxa"/>
          </w:tcPr>
          <w:p w:rsidR="00606ED7" w:rsidRPr="00606ED7" w:rsidRDefault="00606ED7" w:rsidP="007A56E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7" w:type="dxa"/>
            <w:vAlign w:val="center"/>
          </w:tcPr>
          <w:p w:rsidR="00606ED7" w:rsidRPr="00606ED7" w:rsidRDefault="00606ED7" w:rsidP="0036777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gridSpan w:val="2"/>
            <w:vMerge/>
            <w:tcBorders>
              <w:top w:val="nil"/>
            </w:tcBorders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6ED7" w:rsidRPr="002D29F0" w:rsidTr="006D4D24">
        <w:tc>
          <w:tcPr>
            <w:tcW w:w="3828" w:type="dxa"/>
            <w:gridSpan w:val="3"/>
            <w:vAlign w:val="center"/>
          </w:tcPr>
          <w:p w:rsidR="00606ED7" w:rsidRPr="002D29F0" w:rsidRDefault="00606ED7" w:rsidP="00492FAE">
            <w:pPr>
              <w:ind w:lef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29F0">
              <w:rPr>
                <w:rFonts w:ascii="Times New Roman" w:hAnsi="Times New Roman" w:cs="Times New Roman"/>
                <w:sz w:val="20"/>
                <w:szCs w:val="20"/>
              </w:rPr>
              <w:t>ВСЕГО:</w:t>
            </w:r>
          </w:p>
        </w:tc>
        <w:tc>
          <w:tcPr>
            <w:tcW w:w="1134" w:type="dxa"/>
          </w:tcPr>
          <w:p w:rsidR="00606ED7" w:rsidRPr="004635EA" w:rsidRDefault="0077184F" w:rsidP="00C166A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4 495,3</w:t>
            </w:r>
          </w:p>
        </w:tc>
        <w:tc>
          <w:tcPr>
            <w:tcW w:w="709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92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" w:type="dxa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606ED7" w:rsidRPr="002D29F0" w:rsidRDefault="00606ED7" w:rsidP="007A56E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6743F" w:rsidRDefault="0016743F" w:rsidP="0016743F">
      <w:pPr>
        <w:pStyle w:val="a3"/>
      </w:pPr>
    </w:p>
    <w:p w:rsidR="0016743F" w:rsidRPr="0016743F" w:rsidRDefault="0016743F" w:rsidP="0016743F">
      <w:pPr>
        <w:pStyle w:val="a3"/>
        <w:rPr>
          <w:rFonts w:ascii="Times New Roman" w:hAnsi="Times New Roman" w:cs="Times New Roman"/>
        </w:rPr>
      </w:pPr>
      <w:r w:rsidRPr="0016743F">
        <w:rPr>
          <w:rFonts w:ascii="Times New Roman" w:hAnsi="Times New Roman" w:cs="Times New Roman"/>
        </w:rPr>
        <w:t>Примечание:</w:t>
      </w:r>
    </w:p>
    <w:p w:rsidR="0016743F" w:rsidRPr="0016743F" w:rsidRDefault="0016743F" w:rsidP="0016743F">
      <w:pPr>
        <w:pStyle w:val="a3"/>
        <w:rPr>
          <w:rFonts w:ascii="Times New Roman" w:hAnsi="Times New Roman" w:cs="Times New Roman"/>
        </w:rPr>
      </w:pPr>
      <w:r w:rsidRPr="0016743F">
        <w:rPr>
          <w:rFonts w:ascii="Times New Roman" w:hAnsi="Times New Roman" w:cs="Times New Roman"/>
        </w:rPr>
        <w:t>ПР – проектные работы;</w:t>
      </w:r>
    </w:p>
    <w:p w:rsidR="0016743F" w:rsidRPr="0016743F" w:rsidRDefault="0016743F" w:rsidP="0016743F">
      <w:pPr>
        <w:pStyle w:val="a3"/>
        <w:rPr>
          <w:rFonts w:ascii="Times New Roman" w:hAnsi="Times New Roman" w:cs="Times New Roman"/>
        </w:rPr>
      </w:pPr>
      <w:r w:rsidRPr="0016743F">
        <w:rPr>
          <w:rFonts w:ascii="Times New Roman" w:hAnsi="Times New Roman" w:cs="Times New Roman"/>
        </w:rPr>
        <w:t>ВР – выполнение работ.</w:t>
      </w:r>
    </w:p>
    <w:p w:rsidR="0016743F" w:rsidRPr="00DC028B" w:rsidRDefault="00FC5ABC" w:rsidP="00FC5ABC">
      <w:pPr>
        <w:jc w:val="center"/>
        <w:rPr>
          <w:rFonts w:ascii="Times New Roman" w:hAnsi="Times New Roman" w:cs="Times New Roman"/>
          <w:sz w:val="28"/>
          <w:szCs w:val="28"/>
        </w:rPr>
      </w:pPr>
      <w:r w:rsidRPr="00DC028B">
        <w:rPr>
          <w:rFonts w:ascii="Times New Roman" w:hAnsi="Times New Roman" w:cs="Times New Roman"/>
          <w:sz w:val="28"/>
          <w:szCs w:val="28"/>
        </w:rPr>
        <w:t>______</w:t>
      </w:r>
      <w:r w:rsidR="00DC028B">
        <w:rPr>
          <w:rFonts w:ascii="Times New Roman" w:hAnsi="Times New Roman" w:cs="Times New Roman"/>
          <w:sz w:val="28"/>
          <w:szCs w:val="28"/>
        </w:rPr>
        <w:t>__</w:t>
      </w:r>
      <w:r w:rsidRPr="00DC028B">
        <w:rPr>
          <w:rFonts w:ascii="Times New Roman" w:hAnsi="Times New Roman" w:cs="Times New Roman"/>
          <w:sz w:val="28"/>
          <w:szCs w:val="28"/>
        </w:rPr>
        <w:t>_____</w:t>
      </w:r>
    </w:p>
    <w:sectPr w:rsidR="0016743F" w:rsidRPr="00DC028B" w:rsidSect="00AB212D">
      <w:pgSz w:w="16838" w:h="11906" w:orient="landscape"/>
      <w:pgMar w:top="147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/>
  <w:rsids>
    <w:rsidRoot w:val="00575B9A"/>
    <w:rsid w:val="000025F0"/>
    <w:rsid w:val="00003627"/>
    <w:rsid w:val="00013247"/>
    <w:rsid w:val="00031337"/>
    <w:rsid w:val="000337B5"/>
    <w:rsid w:val="00070C77"/>
    <w:rsid w:val="00073885"/>
    <w:rsid w:val="00074B1E"/>
    <w:rsid w:val="00096C5E"/>
    <w:rsid w:val="000D7F58"/>
    <w:rsid w:val="001131B2"/>
    <w:rsid w:val="00116C43"/>
    <w:rsid w:val="00154C4D"/>
    <w:rsid w:val="00164D0E"/>
    <w:rsid w:val="0016743F"/>
    <w:rsid w:val="00172A2E"/>
    <w:rsid w:val="0018233B"/>
    <w:rsid w:val="001A1808"/>
    <w:rsid w:val="001C625F"/>
    <w:rsid w:val="001D25A0"/>
    <w:rsid w:val="00201896"/>
    <w:rsid w:val="00220E6D"/>
    <w:rsid w:val="00224D16"/>
    <w:rsid w:val="00261417"/>
    <w:rsid w:val="00272E5A"/>
    <w:rsid w:val="002901A1"/>
    <w:rsid w:val="002A44B3"/>
    <w:rsid w:val="002B53DF"/>
    <w:rsid w:val="002C2D22"/>
    <w:rsid w:val="002C4129"/>
    <w:rsid w:val="002D29F0"/>
    <w:rsid w:val="002D57D0"/>
    <w:rsid w:val="003468F3"/>
    <w:rsid w:val="003565E6"/>
    <w:rsid w:val="0036603A"/>
    <w:rsid w:val="00367772"/>
    <w:rsid w:val="00393BE7"/>
    <w:rsid w:val="003C1A5D"/>
    <w:rsid w:val="003C2EB3"/>
    <w:rsid w:val="004207DC"/>
    <w:rsid w:val="004301EB"/>
    <w:rsid w:val="00435B27"/>
    <w:rsid w:val="00442929"/>
    <w:rsid w:val="00452E93"/>
    <w:rsid w:val="00461CE1"/>
    <w:rsid w:val="004635EA"/>
    <w:rsid w:val="00492FAE"/>
    <w:rsid w:val="004A12C6"/>
    <w:rsid w:val="004A47B8"/>
    <w:rsid w:val="004B46E3"/>
    <w:rsid w:val="004B6D27"/>
    <w:rsid w:val="004E3A62"/>
    <w:rsid w:val="00536C37"/>
    <w:rsid w:val="00563430"/>
    <w:rsid w:val="00575B9A"/>
    <w:rsid w:val="005A1828"/>
    <w:rsid w:val="00600774"/>
    <w:rsid w:val="006047FE"/>
    <w:rsid w:val="00606ED7"/>
    <w:rsid w:val="00616C87"/>
    <w:rsid w:val="006438AB"/>
    <w:rsid w:val="00666CB7"/>
    <w:rsid w:val="006A0664"/>
    <w:rsid w:val="006B16F1"/>
    <w:rsid w:val="006B23DD"/>
    <w:rsid w:val="006D4D24"/>
    <w:rsid w:val="006E4AEF"/>
    <w:rsid w:val="00706750"/>
    <w:rsid w:val="00723284"/>
    <w:rsid w:val="0073129A"/>
    <w:rsid w:val="00731B29"/>
    <w:rsid w:val="007330A3"/>
    <w:rsid w:val="00744541"/>
    <w:rsid w:val="007615A4"/>
    <w:rsid w:val="0077184F"/>
    <w:rsid w:val="007A56E4"/>
    <w:rsid w:val="007A76DD"/>
    <w:rsid w:val="007B0398"/>
    <w:rsid w:val="007D3FED"/>
    <w:rsid w:val="007F50AB"/>
    <w:rsid w:val="008620D2"/>
    <w:rsid w:val="0087425F"/>
    <w:rsid w:val="00895FEC"/>
    <w:rsid w:val="008A5B3B"/>
    <w:rsid w:val="008A5DB2"/>
    <w:rsid w:val="008A78EC"/>
    <w:rsid w:val="008B0E72"/>
    <w:rsid w:val="008C3395"/>
    <w:rsid w:val="008C3F99"/>
    <w:rsid w:val="008C6891"/>
    <w:rsid w:val="008E7E5C"/>
    <w:rsid w:val="008F459D"/>
    <w:rsid w:val="0092658B"/>
    <w:rsid w:val="00927189"/>
    <w:rsid w:val="00945540"/>
    <w:rsid w:val="00952700"/>
    <w:rsid w:val="0099770D"/>
    <w:rsid w:val="009A7443"/>
    <w:rsid w:val="009B419A"/>
    <w:rsid w:val="009E3AA0"/>
    <w:rsid w:val="00A14872"/>
    <w:rsid w:val="00A25073"/>
    <w:rsid w:val="00A52AEA"/>
    <w:rsid w:val="00A533A2"/>
    <w:rsid w:val="00A63481"/>
    <w:rsid w:val="00AB212D"/>
    <w:rsid w:val="00AB41DD"/>
    <w:rsid w:val="00AB799A"/>
    <w:rsid w:val="00AC7E86"/>
    <w:rsid w:val="00AF6999"/>
    <w:rsid w:val="00B166B1"/>
    <w:rsid w:val="00B36011"/>
    <w:rsid w:val="00B37761"/>
    <w:rsid w:val="00B416AA"/>
    <w:rsid w:val="00BB2361"/>
    <w:rsid w:val="00BF156F"/>
    <w:rsid w:val="00C03545"/>
    <w:rsid w:val="00C166A2"/>
    <w:rsid w:val="00C175A3"/>
    <w:rsid w:val="00C26EC0"/>
    <w:rsid w:val="00C34814"/>
    <w:rsid w:val="00C3545C"/>
    <w:rsid w:val="00C55898"/>
    <w:rsid w:val="00C60B2D"/>
    <w:rsid w:val="00C62A4C"/>
    <w:rsid w:val="00C75643"/>
    <w:rsid w:val="00CA3321"/>
    <w:rsid w:val="00CA419D"/>
    <w:rsid w:val="00CB3F7A"/>
    <w:rsid w:val="00CB5762"/>
    <w:rsid w:val="00CC609F"/>
    <w:rsid w:val="00CD5423"/>
    <w:rsid w:val="00CF4997"/>
    <w:rsid w:val="00CF627E"/>
    <w:rsid w:val="00D05239"/>
    <w:rsid w:val="00D647D6"/>
    <w:rsid w:val="00D80072"/>
    <w:rsid w:val="00D82022"/>
    <w:rsid w:val="00D92469"/>
    <w:rsid w:val="00DC028B"/>
    <w:rsid w:val="00DC28D0"/>
    <w:rsid w:val="00DD6D08"/>
    <w:rsid w:val="00DD7D9B"/>
    <w:rsid w:val="00E0138F"/>
    <w:rsid w:val="00E06617"/>
    <w:rsid w:val="00E078BC"/>
    <w:rsid w:val="00E13A86"/>
    <w:rsid w:val="00E21368"/>
    <w:rsid w:val="00E374F7"/>
    <w:rsid w:val="00E95779"/>
    <w:rsid w:val="00EA5CF4"/>
    <w:rsid w:val="00EF2956"/>
    <w:rsid w:val="00EF2AA1"/>
    <w:rsid w:val="00F21396"/>
    <w:rsid w:val="00F53817"/>
    <w:rsid w:val="00F62AD2"/>
    <w:rsid w:val="00F90118"/>
    <w:rsid w:val="00FA38F6"/>
    <w:rsid w:val="00FC10ED"/>
    <w:rsid w:val="00FC5ABC"/>
    <w:rsid w:val="00FD1BCF"/>
    <w:rsid w:val="00FE2CDA"/>
    <w:rsid w:val="00FE5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B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47B8"/>
    <w:pPr>
      <w:spacing w:after="0" w:line="240" w:lineRule="auto"/>
    </w:pPr>
  </w:style>
  <w:style w:type="table" w:styleId="a4">
    <w:name w:val="Table Grid"/>
    <w:basedOn w:val="a1"/>
    <w:uiPriority w:val="59"/>
    <w:rsid w:val="003565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788</TotalTime>
  <Pages>1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ElkinaLA</cp:lastModifiedBy>
  <cp:revision>157</cp:revision>
  <cp:lastPrinted>2020-05-21T09:54:00Z</cp:lastPrinted>
  <dcterms:created xsi:type="dcterms:W3CDTF">2016-07-21T08:31:00Z</dcterms:created>
  <dcterms:modified xsi:type="dcterms:W3CDTF">2020-11-20T10:01:00Z</dcterms:modified>
</cp:coreProperties>
</file>